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EB6E3" w14:textId="77777777" w:rsidR="005B0ECE" w:rsidRPr="00F65C79" w:rsidRDefault="005B0ECE" w:rsidP="005B0ECE">
      <w:pPr>
        <w:spacing w:after="0" w:line="240" w:lineRule="auto"/>
        <w:rPr>
          <w:rFonts w:eastAsia="Times New Roman"/>
          <w:sz w:val="22"/>
          <w:szCs w:val="22"/>
        </w:rPr>
      </w:pPr>
      <w:r>
        <w:rPr>
          <w:noProof/>
        </w:rPr>
        <w:drawing>
          <wp:inline distT="0" distB="0" distL="0" distR="0" wp14:anchorId="0925E17B" wp14:editId="0D47E827">
            <wp:extent cx="1745295" cy="866775"/>
            <wp:effectExtent l="0" t="0" r="7620" b="0"/>
            <wp:docPr id="595873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58739" name=""/>
                    <pic:cNvPicPr/>
                  </pic:nvPicPr>
                  <pic:blipFill rotWithShape="1">
                    <a:blip r:embed="rId9"/>
                    <a:srcRect t="10579" b="15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6988" cy="8825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9FAD9D6" w14:textId="77777777" w:rsidR="005B0ECE" w:rsidRPr="00F65C79" w:rsidRDefault="005B0ECE" w:rsidP="005B0ECE">
      <w:pPr>
        <w:spacing w:after="0" w:line="240" w:lineRule="auto"/>
        <w:rPr>
          <w:rFonts w:eastAsia="Times New Roman"/>
          <w:sz w:val="22"/>
          <w:szCs w:val="22"/>
        </w:rPr>
      </w:pPr>
    </w:p>
    <w:p w14:paraId="6783C97F" w14:textId="77777777" w:rsidR="005B0ECE" w:rsidRDefault="005B0ECE" w:rsidP="005B0ECE">
      <w:pPr>
        <w:spacing w:after="0" w:line="240" w:lineRule="auto"/>
        <w:rPr>
          <w:rFonts w:eastAsia="Times New Roman"/>
          <w:sz w:val="22"/>
          <w:szCs w:val="22"/>
        </w:rPr>
      </w:pPr>
    </w:p>
    <w:p w14:paraId="45D5F669" w14:textId="77777777" w:rsidR="005B0ECE" w:rsidRDefault="005B0ECE" w:rsidP="005B0ECE">
      <w:pPr>
        <w:spacing w:after="0" w:line="240" w:lineRule="auto"/>
        <w:rPr>
          <w:rFonts w:eastAsia="Times New Roman"/>
          <w:sz w:val="22"/>
          <w:szCs w:val="22"/>
        </w:rPr>
      </w:pPr>
    </w:p>
    <w:p w14:paraId="3C5AFBDA" w14:textId="77777777" w:rsidR="005B0ECE" w:rsidRPr="00F65C79" w:rsidRDefault="005B0ECE" w:rsidP="005B0ECE">
      <w:pPr>
        <w:spacing w:after="0" w:line="240" w:lineRule="auto"/>
        <w:rPr>
          <w:rFonts w:eastAsia="Times New Roman"/>
          <w:sz w:val="22"/>
          <w:szCs w:val="22"/>
        </w:rPr>
      </w:pPr>
    </w:p>
    <w:p w14:paraId="097CAEA5" w14:textId="77777777" w:rsidR="005B0ECE" w:rsidRPr="00F65C79" w:rsidRDefault="005B0ECE" w:rsidP="005B0ECE">
      <w:pPr>
        <w:tabs>
          <w:tab w:val="left" w:pos="360"/>
          <w:tab w:val="left" w:pos="6690"/>
        </w:tabs>
        <w:spacing w:after="0" w:line="240" w:lineRule="auto"/>
        <w:rPr>
          <w:rFonts w:eastAsia="Times New Roman"/>
          <w:sz w:val="24"/>
          <w:szCs w:val="24"/>
        </w:rPr>
      </w:pPr>
      <w:r w:rsidRPr="00D52248">
        <w:rPr>
          <w:rFonts w:eastAsia="Times New Roman"/>
          <w:sz w:val="24"/>
          <w:szCs w:val="24"/>
        </w:rPr>
        <w:t xml:space="preserve">June 15, </w:t>
      </w:r>
      <w:r>
        <w:rPr>
          <w:rFonts w:eastAsia="Times New Roman"/>
          <w:sz w:val="24"/>
          <w:szCs w:val="24"/>
        </w:rPr>
        <w:t>2026</w:t>
      </w:r>
    </w:p>
    <w:p w14:paraId="0F449842" w14:textId="77777777" w:rsidR="005B0ECE" w:rsidRPr="00F65C79" w:rsidRDefault="005B0ECE" w:rsidP="005B0ECE">
      <w:pPr>
        <w:spacing w:after="0" w:line="240" w:lineRule="auto"/>
        <w:jc w:val="both"/>
        <w:rPr>
          <w:rFonts w:eastAsia="Times New Roman"/>
          <w:sz w:val="24"/>
          <w:szCs w:val="24"/>
        </w:rPr>
      </w:pPr>
    </w:p>
    <w:p w14:paraId="5591C4D0" w14:textId="77777777" w:rsidR="005B0ECE" w:rsidRPr="00F65C79" w:rsidRDefault="005B0ECE" w:rsidP="005B0ECE">
      <w:pPr>
        <w:tabs>
          <w:tab w:val="left" w:pos="0"/>
        </w:tabs>
        <w:spacing w:after="0" w:line="240" w:lineRule="auto"/>
        <w:jc w:val="both"/>
        <w:rPr>
          <w:rFonts w:eastAsia="Times New Roman"/>
          <w:sz w:val="24"/>
          <w:szCs w:val="24"/>
        </w:rPr>
      </w:pPr>
      <w:bookmarkStart w:id="0" w:name="_DV_M0"/>
      <w:bookmarkStart w:id="1" w:name="_DV_M1"/>
      <w:bookmarkStart w:id="2" w:name="_DV_M2"/>
      <w:bookmarkStart w:id="3" w:name="_DV_M3"/>
      <w:bookmarkStart w:id="4" w:name="_DV_M4"/>
      <w:bookmarkStart w:id="5" w:name="_DV_M5"/>
      <w:bookmarkStart w:id="6" w:name="_DV_M6"/>
      <w:bookmarkStart w:id="7" w:name="_DV_M7"/>
      <w:bookmarkStart w:id="8" w:name="_DV_M8"/>
      <w:bookmarkStart w:id="9" w:name="_DV_M9"/>
      <w:bookmarkStart w:id="10" w:name="_DV_M10"/>
      <w:bookmarkStart w:id="11" w:name="_DV_M11"/>
      <w:bookmarkStart w:id="12" w:name="_DV_M12"/>
      <w:bookmarkStart w:id="13" w:name="_DV_M13"/>
      <w:bookmarkStart w:id="14" w:name="_DV_M14"/>
      <w:bookmarkStart w:id="15" w:name="_DV_M15"/>
      <w:bookmarkStart w:id="16" w:name="_DV_M16"/>
      <w:bookmarkStart w:id="17" w:name="_DV_M17"/>
      <w:bookmarkStart w:id="18" w:name="_DV_M18"/>
      <w:bookmarkStart w:id="19" w:name="_DV_M19"/>
      <w:bookmarkStart w:id="20" w:name="_DV_M20"/>
      <w:bookmarkStart w:id="21" w:name="_DV_M22"/>
      <w:bookmarkStart w:id="22" w:name="_DV_M23"/>
      <w:bookmarkStart w:id="23" w:name="_DV_M24"/>
      <w:bookmarkStart w:id="24" w:name="_DV_M26"/>
      <w:bookmarkStart w:id="25" w:name="_DV_M28"/>
      <w:bookmarkStart w:id="26" w:name="_DV_M29"/>
      <w:bookmarkStart w:id="27" w:name="_DV_M30"/>
      <w:bookmarkStart w:id="28" w:name="_DV_M31"/>
      <w:bookmarkStart w:id="29" w:name="_DV_M32"/>
      <w:bookmarkStart w:id="30" w:name="_DV_M33"/>
      <w:bookmarkStart w:id="31" w:name="_DV_M34"/>
      <w:bookmarkStart w:id="32" w:name="_DV_M35"/>
      <w:bookmarkStart w:id="33" w:name="_DV_M36"/>
      <w:bookmarkStart w:id="34" w:name="_DV_M37"/>
      <w:bookmarkStart w:id="35" w:name="_DV_M38"/>
      <w:bookmarkStart w:id="36" w:name="_DV_M39"/>
      <w:bookmarkStart w:id="37" w:name="_DV_M41"/>
      <w:bookmarkStart w:id="38" w:name="_DV_M42"/>
      <w:bookmarkStart w:id="39" w:name="_DV_M44"/>
      <w:bookmarkStart w:id="40" w:name="_DV_M45"/>
      <w:bookmarkStart w:id="41" w:name="_DV_M46"/>
      <w:bookmarkStart w:id="42" w:name="_DV_M47"/>
      <w:bookmarkStart w:id="43" w:name="_DV_M48"/>
      <w:bookmarkStart w:id="44" w:name="_DV_M49"/>
      <w:bookmarkStart w:id="45" w:name="_DV_M50"/>
      <w:bookmarkStart w:id="46" w:name="_DV_M51"/>
      <w:bookmarkStart w:id="47" w:name="_DV_M52"/>
      <w:bookmarkStart w:id="48" w:name="_DV_M53"/>
      <w:bookmarkStart w:id="49" w:name="_DV_M54"/>
      <w:bookmarkStart w:id="50" w:name="_DV_M55"/>
      <w:bookmarkStart w:id="51" w:name="_DV_M56"/>
      <w:bookmarkStart w:id="52" w:name="_DV_M57"/>
      <w:bookmarkStart w:id="53" w:name="_DV_M58"/>
      <w:bookmarkStart w:id="54" w:name="_DV_M59"/>
      <w:bookmarkStart w:id="55" w:name="_DV_M60"/>
      <w:bookmarkStart w:id="56" w:name="_DV_M61"/>
      <w:bookmarkStart w:id="57" w:name="_DV_M62"/>
      <w:bookmarkStart w:id="58" w:name="_DV_M63"/>
      <w:bookmarkStart w:id="59" w:name="_DV_M64"/>
      <w:bookmarkStart w:id="60" w:name="_DV_M65"/>
      <w:bookmarkStart w:id="61" w:name="_DV_M66"/>
      <w:bookmarkStart w:id="62" w:name="_DV_M67"/>
      <w:bookmarkStart w:id="63" w:name="_DV_M68"/>
      <w:bookmarkStart w:id="64" w:name="_DV_M69"/>
      <w:bookmarkStart w:id="65" w:name="_DV_M70"/>
      <w:bookmarkStart w:id="66" w:name="_DV_M71"/>
      <w:bookmarkStart w:id="67" w:name="_DV_M72"/>
      <w:bookmarkStart w:id="68" w:name="_DV_M73"/>
      <w:bookmarkStart w:id="69" w:name="_DV_M74"/>
      <w:bookmarkStart w:id="70" w:name="_DV_M75"/>
      <w:bookmarkStart w:id="71" w:name="_DV_M76"/>
      <w:bookmarkStart w:id="72" w:name="_DV_M77"/>
      <w:bookmarkStart w:id="73" w:name="_DV_M78"/>
      <w:bookmarkStart w:id="74" w:name="_DV_M79"/>
      <w:bookmarkStart w:id="75" w:name="_DV_M80"/>
      <w:bookmarkStart w:id="76" w:name="_DV_M81"/>
      <w:bookmarkStart w:id="77" w:name="_DV_M82"/>
      <w:bookmarkStart w:id="78" w:name="_DV_M83"/>
      <w:bookmarkStart w:id="79" w:name="_DV_M84"/>
      <w:bookmarkStart w:id="80" w:name="_DV_M85"/>
      <w:bookmarkStart w:id="81" w:name="_DV_M86"/>
      <w:bookmarkStart w:id="82" w:name="_DV_M87"/>
      <w:bookmarkStart w:id="83" w:name="_DV_M88"/>
      <w:bookmarkStart w:id="84" w:name="_DV_M89"/>
      <w:bookmarkStart w:id="85" w:name="_DV_M90"/>
      <w:bookmarkStart w:id="86" w:name="_DV_M91"/>
      <w:bookmarkStart w:id="87" w:name="_DV_M92"/>
      <w:bookmarkStart w:id="88" w:name="_DV_M93"/>
      <w:bookmarkStart w:id="89" w:name="_DV_M94"/>
      <w:bookmarkStart w:id="90" w:name="_DV_M96"/>
      <w:bookmarkStart w:id="91" w:name="_DV_M97"/>
      <w:bookmarkStart w:id="92" w:name="_DV_M98"/>
      <w:bookmarkStart w:id="93" w:name="_DV_M99"/>
      <w:bookmarkStart w:id="94" w:name="_DV_M102"/>
      <w:bookmarkStart w:id="95" w:name="_DV_M103"/>
      <w:bookmarkStart w:id="96" w:name="_DV_M105"/>
      <w:bookmarkStart w:id="97" w:name="_DV_M106"/>
      <w:bookmarkStart w:id="98" w:name="_DV_M107"/>
      <w:bookmarkStart w:id="99" w:name="_DV_M108"/>
      <w:bookmarkStart w:id="100" w:name="_DV_M109"/>
      <w:bookmarkStart w:id="101" w:name="_DV_M110"/>
      <w:bookmarkStart w:id="102" w:name="_DV_M111"/>
      <w:bookmarkStart w:id="103" w:name="_DV_M112"/>
      <w:bookmarkStart w:id="104" w:name="_DV_M113"/>
      <w:bookmarkStart w:id="105" w:name="_DV_M114"/>
      <w:bookmarkStart w:id="106" w:name="_DV_M116"/>
      <w:bookmarkStart w:id="107" w:name="_DV_M11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r w:rsidRPr="00F65C79">
        <w:rPr>
          <w:rFonts w:eastAsia="Times New Roman"/>
          <w:sz w:val="24"/>
          <w:szCs w:val="24"/>
        </w:rPr>
        <w:t xml:space="preserve">Honorable </w:t>
      </w:r>
      <w:r>
        <w:rPr>
          <w:rFonts w:eastAsia="Times New Roman"/>
          <w:sz w:val="24"/>
          <w:szCs w:val="24"/>
        </w:rPr>
        <w:t>Debbie-Anne Reese</w:t>
      </w:r>
      <w:r w:rsidRPr="00F65C79">
        <w:rPr>
          <w:rFonts w:eastAsia="Times New Roman"/>
          <w:sz w:val="24"/>
          <w:szCs w:val="24"/>
        </w:rPr>
        <w:t>, Secretary</w:t>
      </w:r>
    </w:p>
    <w:p w14:paraId="5438392D" w14:textId="77777777" w:rsidR="005B0ECE" w:rsidRPr="00F65C79" w:rsidRDefault="005B0ECE" w:rsidP="005B0ECE">
      <w:pPr>
        <w:tabs>
          <w:tab w:val="left" w:pos="0"/>
        </w:tabs>
        <w:spacing w:after="0" w:line="240" w:lineRule="auto"/>
        <w:jc w:val="both"/>
        <w:rPr>
          <w:rFonts w:eastAsia="Times New Roman"/>
          <w:sz w:val="24"/>
          <w:szCs w:val="24"/>
        </w:rPr>
      </w:pPr>
      <w:r w:rsidRPr="00F65C79">
        <w:rPr>
          <w:rFonts w:eastAsia="Times New Roman"/>
          <w:sz w:val="24"/>
          <w:szCs w:val="24"/>
        </w:rPr>
        <w:t>Federal Energy Regulatory Commission</w:t>
      </w:r>
    </w:p>
    <w:p w14:paraId="0BF6567B" w14:textId="77777777" w:rsidR="005B0ECE" w:rsidRPr="00F65C79" w:rsidRDefault="005B0ECE" w:rsidP="005B0ECE">
      <w:pPr>
        <w:tabs>
          <w:tab w:val="left" w:pos="0"/>
        </w:tabs>
        <w:spacing w:after="0" w:line="240" w:lineRule="auto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888 First Street, N.E.</w:t>
      </w:r>
    </w:p>
    <w:p w14:paraId="04606C14" w14:textId="77777777" w:rsidR="005B0ECE" w:rsidRPr="00F65C79" w:rsidRDefault="005B0ECE" w:rsidP="005B0ECE">
      <w:pPr>
        <w:tabs>
          <w:tab w:val="left" w:pos="0"/>
          <w:tab w:val="left" w:pos="1440"/>
        </w:tabs>
        <w:spacing w:after="0" w:line="240" w:lineRule="auto"/>
        <w:jc w:val="both"/>
        <w:rPr>
          <w:rFonts w:eastAsia="Times New Roman"/>
          <w:sz w:val="24"/>
          <w:szCs w:val="24"/>
        </w:rPr>
      </w:pPr>
      <w:smartTag w:uri="urn:schemas-microsoft-com:office:smarttags" w:element="place">
        <w:smartTag w:uri="urn:schemas-microsoft-com:office:smarttags" w:element="City">
          <w:r w:rsidRPr="00F65C79">
            <w:rPr>
              <w:rFonts w:eastAsia="Times New Roman"/>
              <w:sz w:val="24"/>
              <w:szCs w:val="24"/>
            </w:rPr>
            <w:t>Washington</w:t>
          </w:r>
        </w:smartTag>
        <w:r w:rsidRPr="00F65C79">
          <w:rPr>
            <w:rFonts w:eastAsia="Times New Roman"/>
            <w:sz w:val="24"/>
            <w:szCs w:val="24"/>
          </w:rPr>
          <w:t xml:space="preserve">, </w:t>
        </w:r>
        <w:smartTag w:uri="urn:schemas-microsoft-com:office:smarttags" w:element="State">
          <w:r w:rsidRPr="00F65C79">
            <w:rPr>
              <w:rFonts w:eastAsia="Times New Roman"/>
              <w:sz w:val="24"/>
              <w:szCs w:val="24"/>
            </w:rPr>
            <w:t>D.C.</w:t>
          </w:r>
        </w:smartTag>
        <w:r w:rsidRPr="00F65C79">
          <w:rPr>
            <w:rFonts w:eastAsia="Times New Roman"/>
            <w:sz w:val="24"/>
            <w:szCs w:val="24"/>
          </w:rPr>
          <w:t xml:space="preserve"> </w:t>
        </w:r>
        <w:smartTag w:uri="urn:schemas-microsoft-com:office:smarttags" w:element="PostalCode">
          <w:r w:rsidRPr="00F65C79">
            <w:rPr>
              <w:rFonts w:eastAsia="Times New Roman"/>
              <w:sz w:val="24"/>
              <w:szCs w:val="24"/>
            </w:rPr>
            <w:t>20426</w:t>
          </w:r>
        </w:smartTag>
      </w:smartTag>
    </w:p>
    <w:p w14:paraId="021EE202" w14:textId="77777777" w:rsidR="005B0ECE" w:rsidRPr="00F65C79" w:rsidRDefault="005B0ECE" w:rsidP="005B0ECE">
      <w:pPr>
        <w:spacing w:after="0" w:line="240" w:lineRule="auto"/>
        <w:jc w:val="both"/>
        <w:rPr>
          <w:rFonts w:eastAsia="Times New Roman"/>
          <w:sz w:val="24"/>
          <w:szCs w:val="24"/>
        </w:rPr>
      </w:pPr>
    </w:p>
    <w:p w14:paraId="75D116AD" w14:textId="7DB2DD67" w:rsidR="005B0ECE" w:rsidRPr="00F65C79" w:rsidRDefault="005B0ECE" w:rsidP="005B0ECE">
      <w:pPr>
        <w:autoSpaceDE w:val="0"/>
        <w:autoSpaceDN w:val="0"/>
        <w:adjustRightInd w:val="0"/>
        <w:spacing w:after="0" w:line="240" w:lineRule="auto"/>
        <w:ind w:left="1440" w:hanging="720"/>
        <w:jc w:val="both"/>
        <w:rPr>
          <w:rFonts w:eastAsia="Times New Roman"/>
          <w:sz w:val="24"/>
          <w:szCs w:val="24"/>
        </w:rPr>
      </w:pPr>
      <w:r w:rsidRPr="00F65C79">
        <w:rPr>
          <w:rFonts w:eastAsia="Times New Roman"/>
          <w:sz w:val="24"/>
          <w:szCs w:val="24"/>
        </w:rPr>
        <w:t>Re:</w:t>
      </w:r>
      <w:r w:rsidRPr="00F65C79">
        <w:rPr>
          <w:rFonts w:eastAsia="Times New Roman"/>
          <w:sz w:val="24"/>
          <w:szCs w:val="24"/>
        </w:rPr>
        <w:tab/>
      </w:r>
      <w:r>
        <w:rPr>
          <w:rFonts w:eastAsia="Times New Roman"/>
          <w:i/>
          <w:iCs/>
          <w:sz w:val="24"/>
          <w:szCs w:val="24"/>
        </w:rPr>
        <w:t>Valley Link Transmission West Virginia, LLC</w:t>
      </w:r>
      <w:r>
        <w:rPr>
          <w:rFonts w:eastAsia="Times New Roman"/>
          <w:sz w:val="24"/>
          <w:szCs w:val="24"/>
        </w:rPr>
        <w:t xml:space="preserve">, </w:t>
      </w:r>
      <w:r w:rsidRPr="00E9133C">
        <w:rPr>
          <w:rFonts w:eastAsia="Times New Roman"/>
          <w:sz w:val="24"/>
          <w:szCs w:val="24"/>
        </w:rPr>
        <w:t>Docket No. ER2</w:t>
      </w:r>
      <w:r w:rsidR="00630C28">
        <w:rPr>
          <w:rFonts w:eastAsia="Times New Roman"/>
          <w:sz w:val="24"/>
          <w:szCs w:val="24"/>
        </w:rPr>
        <w:t>6</w:t>
      </w:r>
      <w:r w:rsidRPr="00E9133C">
        <w:rPr>
          <w:rFonts w:eastAsia="Times New Roman"/>
          <w:sz w:val="24"/>
          <w:szCs w:val="24"/>
        </w:rPr>
        <w:t>-</w:t>
      </w:r>
      <w:r w:rsidR="00630C28">
        <w:rPr>
          <w:rFonts w:eastAsia="Times New Roman"/>
          <w:sz w:val="24"/>
          <w:szCs w:val="24"/>
        </w:rPr>
        <w:t>_______</w:t>
      </w:r>
    </w:p>
    <w:p w14:paraId="715FF4A4" w14:textId="774F8046" w:rsidR="005B0ECE" w:rsidRPr="00F65C79" w:rsidRDefault="005B0ECE" w:rsidP="005B0EC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44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Informational Filing of </w:t>
      </w:r>
      <w:r w:rsidR="00BC70BF">
        <w:rPr>
          <w:rFonts w:eastAsia="Times New Roman"/>
          <w:sz w:val="24"/>
          <w:szCs w:val="24"/>
        </w:rPr>
        <w:t xml:space="preserve">2025 </w:t>
      </w:r>
      <w:r>
        <w:rPr>
          <w:rFonts w:eastAsia="Times New Roman"/>
          <w:sz w:val="24"/>
          <w:szCs w:val="24"/>
        </w:rPr>
        <w:t>A</w:t>
      </w:r>
      <w:r w:rsidR="002B11E2">
        <w:rPr>
          <w:rFonts w:eastAsia="Times New Roman"/>
          <w:sz w:val="24"/>
          <w:szCs w:val="24"/>
        </w:rPr>
        <w:t>ctual</w:t>
      </w:r>
      <w:r>
        <w:rPr>
          <w:rFonts w:eastAsia="Times New Roman"/>
          <w:sz w:val="24"/>
          <w:szCs w:val="24"/>
        </w:rPr>
        <w:t xml:space="preserve"> </w:t>
      </w:r>
      <w:r w:rsidR="00BC70BF" w:rsidRPr="00EF20AA">
        <w:rPr>
          <w:rFonts w:eastAsia="Times New Roman"/>
          <w:sz w:val="24"/>
          <w:szCs w:val="24"/>
        </w:rPr>
        <w:t>Transmission Revenue Requirement</w:t>
      </w:r>
      <w:r w:rsidR="00BC70BF">
        <w:rPr>
          <w:rFonts w:eastAsia="Times New Roman"/>
          <w:sz w:val="24"/>
          <w:szCs w:val="24"/>
        </w:rPr>
        <w:t xml:space="preserve"> and </w:t>
      </w:r>
      <w:r w:rsidRPr="00EF20AA">
        <w:rPr>
          <w:rFonts w:eastAsia="Times New Roman"/>
          <w:sz w:val="24"/>
          <w:szCs w:val="24"/>
        </w:rPr>
        <w:t>True-up Adjustment</w:t>
      </w:r>
    </w:p>
    <w:p w14:paraId="093929D9" w14:textId="77777777" w:rsidR="005B0ECE" w:rsidRPr="00F65C79" w:rsidRDefault="005B0ECE" w:rsidP="005B0ECE">
      <w:pPr>
        <w:tabs>
          <w:tab w:val="left" w:pos="360"/>
        </w:tabs>
        <w:spacing w:after="0" w:line="240" w:lineRule="auto"/>
        <w:jc w:val="both"/>
        <w:rPr>
          <w:rFonts w:eastAsia="Times New Roman"/>
          <w:sz w:val="24"/>
          <w:szCs w:val="24"/>
        </w:rPr>
      </w:pPr>
    </w:p>
    <w:p w14:paraId="71071D74" w14:textId="77777777" w:rsidR="005B0ECE" w:rsidRDefault="005B0ECE" w:rsidP="005B0ECE">
      <w:pPr>
        <w:tabs>
          <w:tab w:val="left" w:pos="360"/>
        </w:tabs>
        <w:spacing w:after="0" w:line="240" w:lineRule="auto"/>
        <w:ind w:left="360" w:hanging="360"/>
        <w:jc w:val="both"/>
        <w:rPr>
          <w:rFonts w:eastAsia="Times New Roman"/>
          <w:sz w:val="24"/>
          <w:szCs w:val="24"/>
        </w:rPr>
      </w:pPr>
      <w:r w:rsidRPr="00F65C79">
        <w:rPr>
          <w:rFonts w:eastAsia="Times New Roman"/>
          <w:sz w:val="24"/>
          <w:szCs w:val="24"/>
        </w:rPr>
        <w:t xml:space="preserve">Dear Secretary </w:t>
      </w:r>
      <w:r>
        <w:rPr>
          <w:rFonts w:eastAsia="Times New Roman"/>
          <w:sz w:val="24"/>
          <w:szCs w:val="24"/>
        </w:rPr>
        <w:t>Ree</w:t>
      </w:r>
      <w:r w:rsidRPr="00F65C79">
        <w:rPr>
          <w:rFonts w:eastAsia="Times New Roman"/>
          <w:sz w:val="24"/>
          <w:szCs w:val="24"/>
        </w:rPr>
        <w:t>se:</w:t>
      </w:r>
    </w:p>
    <w:p w14:paraId="3901F11D" w14:textId="77777777" w:rsidR="005B0ECE" w:rsidRPr="00F65C79" w:rsidRDefault="005B0ECE" w:rsidP="005B0ECE">
      <w:pPr>
        <w:tabs>
          <w:tab w:val="left" w:pos="360"/>
        </w:tabs>
        <w:spacing w:after="0" w:line="240" w:lineRule="auto"/>
        <w:ind w:left="360" w:hanging="360"/>
        <w:jc w:val="both"/>
        <w:rPr>
          <w:rFonts w:eastAsia="Times New Roman"/>
          <w:sz w:val="24"/>
          <w:szCs w:val="24"/>
        </w:rPr>
      </w:pPr>
    </w:p>
    <w:p w14:paraId="1A8BB6AF" w14:textId="1DFC394E" w:rsidR="005B0ECE" w:rsidRDefault="005B0ECE" w:rsidP="005B0ECE">
      <w:pPr>
        <w:spacing w:after="0" w:line="240" w:lineRule="auto"/>
        <w:ind w:firstLine="7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Valley Link</w:t>
      </w:r>
      <w:r w:rsidRPr="005B5FF8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Transmission West Virginia</w:t>
      </w:r>
      <w:r w:rsidRPr="005B5FF8">
        <w:rPr>
          <w:rFonts w:eastAsia="Times New Roman"/>
          <w:sz w:val="24"/>
          <w:szCs w:val="24"/>
        </w:rPr>
        <w:t>, LLC (“</w:t>
      </w:r>
      <w:r>
        <w:rPr>
          <w:rFonts w:eastAsia="Times New Roman"/>
          <w:sz w:val="24"/>
          <w:szCs w:val="24"/>
        </w:rPr>
        <w:t>Valley Link</w:t>
      </w:r>
      <w:r w:rsidRPr="005B5FF8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West Virginia</w:t>
      </w:r>
      <w:r w:rsidRPr="005B5FF8">
        <w:rPr>
          <w:rFonts w:eastAsia="Times New Roman"/>
          <w:sz w:val="24"/>
          <w:szCs w:val="24"/>
        </w:rPr>
        <w:t xml:space="preserve">”), hereby </w:t>
      </w:r>
      <w:proofErr w:type="gramStart"/>
      <w:r w:rsidRPr="005B5FF8">
        <w:rPr>
          <w:rFonts w:eastAsia="Times New Roman"/>
          <w:sz w:val="24"/>
          <w:szCs w:val="24"/>
        </w:rPr>
        <w:t>submits</w:t>
      </w:r>
      <w:proofErr w:type="gramEnd"/>
      <w:r w:rsidRPr="005B5FF8">
        <w:rPr>
          <w:rFonts w:eastAsia="Times New Roman"/>
          <w:sz w:val="24"/>
          <w:szCs w:val="24"/>
        </w:rPr>
        <w:t xml:space="preserve"> for filing for informational pur</w:t>
      </w:r>
      <w:r>
        <w:rPr>
          <w:rFonts w:eastAsia="Times New Roman"/>
          <w:sz w:val="24"/>
          <w:szCs w:val="24"/>
        </w:rPr>
        <w:t>poses Valley Link</w:t>
      </w:r>
      <w:r w:rsidRPr="005B5FF8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West Virginia’s 2025</w:t>
      </w:r>
      <w:r w:rsidRPr="005B5FF8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Actual</w:t>
      </w:r>
      <w:r w:rsidRPr="005B5FF8">
        <w:rPr>
          <w:rFonts w:eastAsia="Times New Roman"/>
          <w:sz w:val="24"/>
          <w:szCs w:val="24"/>
        </w:rPr>
        <w:t xml:space="preserve"> Transmission Revenue Requirement (“</w:t>
      </w:r>
      <w:r>
        <w:rPr>
          <w:rFonts w:eastAsia="Times New Roman"/>
          <w:sz w:val="24"/>
          <w:szCs w:val="24"/>
        </w:rPr>
        <w:t>ATRR</w:t>
      </w:r>
      <w:r w:rsidRPr="005B5FF8">
        <w:rPr>
          <w:rFonts w:eastAsia="Times New Roman"/>
          <w:sz w:val="24"/>
          <w:szCs w:val="24"/>
        </w:rPr>
        <w:t xml:space="preserve">”). </w:t>
      </w:r>
      <w:r w:rsidRPr="00BA0890">
        <w:rPr>
          <w:rFonts w:eastAsia="Times New Roman"/>
          <w:sz w:val="24"/>
          <w:szCs w:val="24"/>
        </w:rPr>
        <w:t xml:space="preserve">This </w:t>
      </w:r>
      <w:r>
        <w:rPr>
          <w:rFonts w:eastAsia="Times New Roman"/>
          <w:sz w:val="24"/>
          <w:szCs w:val="24"/>
        </w:rPr>
        <w:t>ATRR</w:t>
      </w:r>
      <w:r w:rsidRPr="00BA0890">
        <w:rPr>
          <w:rFonts w:eastAsia="Times New Roman"/>
          <w:sz w:val="24"/>
          <w:szCs w:val="24"/>
        </w:rPr>
        <w:t xml:space="preserve"> is </w:t>
      </w:r>
      <w:proofErr w:type="gramStart"/>
      <w:r w:rsidRPr="00BA0890">
        <w:rPr>
          <w:rFonts w:eastAsia="Times New Roman"/>
          <w:sz w:val="24"/>
          <w:szCs w:val="24"/>
        </w:rPr>
        <w:t>submitted</w:t>
      </w:r>
      <w:proofErr w:type="gramEnd"/>
      <w:r w:rsidRPr="00BA0890">
        <w:rPr>
          <w:rFonts w:eastAsia="Times New Roman"/>
          <w:sz w:val="24"/>
          <w:szCs w:val="24"/>
        </w:rPr>
        <w:t xml:space="preserve"> </w:t>
      </w:r>
      <w:proofErr w:type="gramStart"/>
      <w:r w:rsidRPr="00BA0890">
        <w:rPr>
          <w:rFonts w:eastAsia="Times New Roman"/>
          <w:sz w:val="24"/>
          <w:szCs w:val="24"/>
        </w:rPr>
        <w:t>pursuant to</w:t>
      </w:r>
      <w:proofErr w:type="gramEnd"/>
      <w:r w:rsidRPr="00BA0890">
        <w:rPr>
          <w:rFonts w:eastAsia="Times New Roman"/>
          <w:sz w:val="24"/>
          <w:szCs w:val="24"/>
        </w:rPr>
        <w:t xml:space="preserve"> Attachment H-</w:t>
      </w:r>
      <w:r>
        <w:rPr>
          <w:rFonts w:eastAsia="Times New Roman"/>
          <w:sz w:val="24"/>
          <w:szCs w:val="24"/>
        </w:rPr>
        <w:t>39B</w:t>
      </w:r>
      <w:r w:rsidRPr="00BA0890">
        <w:rPr>
          <w:rFonts w:eastAsia="Times New Roman"/>
          <w:sz w:val="24"/>
          <w:szCs w:val="24"/>
        </w:rPr>
        <w:t xml:space="preserve"> (“Protocols”) of the PJM Interconnection, L.L.C. (“PJM”) Open Access Transmission Tariff (“OATT”) and includes fully populated Microsoft Excel files with formulas intact</w:t>
      </w:r>
      <w:r>
        <w:rPr>
          <w:rFonts w:eastAsia="Times New Roman"/>
          <w:sz w:val="24"/>
          <w:szCs w:val="24"/>
        </w:rPr>
        <w:t>.</w:t>
      </w:r>
      <w:r>
        <w:rPr>
          <w:rStyle w:val="FootnoteReference"/>
          <w:rFonts w:eastAsia="Times New Roman"/>
          <w:sz w:val="24"/>
          <w:szCs w:val="24"/>
        </w:rPr>
        <w:footnoteReference w:id="1"/>
      </w:r>
    </w:p>
    <w:p w14:paraId="7CEC268C" w14:textId="77777777" w:rsidR="005B0ECE" w:rsidRDefault="005B0ECE" w:rsidP="005B0EC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</w:rPr>
      </w:pPr>
    </w:p>
    <w:p w14:paraId="45F6A107" w14:textId="316C6344" w:rsidR="005B0ECE" w:rsidRDefault="008059DB" w:rsidP="008977B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/>
          <w:sz w:val="24"/>
          <w:szCs w:val="24"/>
        </w:rPr>
      </w:pPr>
      <w:r w:rsidRPr="005B5FF8">
        <w:rPr>
          <w:rFonts w:eastAsia="Times New Roman"/>
          <w:sz w:val="24"/>
          <w:szCs w:val="24"/>
        </w:rPr>
        <w:t xml:space="preserve">The </w:t>
      </w:r>
      <w:r>
        <w:rPr>
          <w:rFonts w:eastAsia="Times New Roman"/>
          <w:sz w:val="24"/>
          <w:szCs w:val="24"/>
        </w:rPr>
        <w:t>ATRR</w:t>
      </w:r>
      <w:r w:rsidRPr="005B5FF8">
        <w:rPr>
          <w:rFonts w:eastAsia="Times New Roman"/>
          <w:sz w:val="24"/>
          <w:szCs w:val="24"/>
        </w:rPr>
        <w:t xml:space="preserve"> provides the calculation of the 20</w:t>
      </w:r>
      <w:r>
        <w:rPr>
          <w:rFonts w:eastAsia="Times New Roman"/>
          <w:sz w:val="24"/>
          <w:szCs w:val="24"/>
        </w:rPr>
        <w:t>25</w:t>
      </w:r>
      <w:r w:rsidRPr="005B5FF8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actual revenue requirement and True</w:t>
      </w:r>
      <w:r w:rsidR="008977B9">
        <w:rPr>
          <w:rFonts w:eastAsia="Times New Roman"/>
          <w:sz w:val="24"/>
          <w:szCs w:val="24"/>
        </w:rPr>
        <w:t>-u</w:t>
      </w:r>
      <w:r>
        <w:rPr>
          <w:rFonts w:eastAsia="Times New Roman"/>
          <w:sz w:val="24"/>
          <w:szCs w:val="24"/>
        </w:rPr>
        <w:t>p adjustment</w:t>
      </w:r>
      <w:r w:rsidRPr="005B5FF8">
        <w:rPr>
          <w:rFonts w:eastAsia="Times New Roman"/>
          <w:sz w:val="24"/>
          <w:szCs w:val="24"/>
        </w:rPr>
        <w:t>. The 20</w:t>
      </w:r>
      <w:r>
        <w:rPr>
          <w:rFonts w:eastAsia="Times New Roman"/>
          <w:sz w:val="24"/>
          <w:szCs w:val="24"/>
        </w:rPr>
        <w:t>25</w:t>
      </w:r>
      <w:r w:rsidRPr="005B5FF8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True</w:t>
      </w:r>
      <w:r w:rsidR="008977B9">
        <w:rPr>
          <w:rFonts w:eastAsia="Times New Roman"/>
          <w:sz w:val="24"/>
          <w:szCs w:val="24"/>
        </w:rPr>
        <w:t>-u</w:t>
      </w:r>
      <w:r>
        <w:rPr>
          <w:rFonts w:eastAsia="Times New Roman"/>
          <w:sz w:val="24"/>
          <w:szCs w:val="24"/>
        </w:rPr>
        <w:t>p adjustment</w:t>
      </w:r>
      <w:r w:rsidRPr="005B5FF8">
        <w:rPr>
          <w:rFonts w:eastAsia="Times New Roman"/>
          <w:sz w:val="24"/>
          <w:szCs w:val="24"/>
        </w:rPr>
        <w:t xml:space="preserve"> will </w:t>
      </w:r>
      <w:proofErr w:type="gramStart"/>
      <w:r w:rsidRPr="005B5FF8">
        <w:rPr>
          <w:rFonts w:eastAsia="Times New Roman"/>
          <w:sz w:val="24"/>
          <w:szCs w:val="24"/>
        </w:rPr>
        <w:t>be included</w:t>
      </w:r>
      <w:proofErr w:type="gramEnd"/>
      <w:r w:rsidRPr="005B5FF8">
        <w:rPr>
          <w:rFonts w:eastAsia="Times New Roman"/>
          <w:sz w:val="24"/>
          <w:szCs w:val="24"/>
        </w:rPr>
        <w:t xml:space="preserve"> in customer</w:t>
      </w:r>
      <w:r>
        <w:rPr>
          <w:rFonts w:eastAsia="Times New Roman"/>
          <w:sz w:val="24"/>
          <w:szCs w:val="24"/>
        </w:rPr>
        <w:t xml:space="preserve"> rates beginning January 1, 2027</w:t>
      </w:r>
      <w:r w:rsidRPr="005B5FF8">
        <w:rPr>
          <w:rFonts w:eastAsia="Times New Roman"/>
          <w:sz w:val="24"/>
          <w:szCs w:val="24"/>
        </w:rPr>
        <w:t>.</w:t>
      </w:r>
      <w:r>
        <w:rPr>
          <w:rFonts w:eastAsia="Times New Roman"/>
          <w:sz w:val="24"/>
          <w:szCs w:val="24"/>
        </w:rPr>
        <w:t xml:space="preserve"> </w:t>
      </w:r>
      <w:r w:rsidR="005B0ECE" w:rsidRPr="005B5FF8">
        <w:rPr>
          <w:rFonts w:eastAsia="Times New Roman"/>
          <w:sz w:val="24"/>
          <w:szCs w:val="24"/>
        </w:rPr>
        <w:t xml:space="preserve">The </w:t>
      </w:r>
      <w:r w:rsidR="005B0ECE">
        <w:rPr>
          <w:rFonts w:eastAsia="Times New Roman"/>
          <w:sz w:val="24"/>
          <w:szCs w:val="24"/>
        </w:rPr>
        <w:t>ATRR</w:t>
      </w:r>
      <w:r w:rsidR="005B0ECE" w:rsidRPr="005B5FF8">
        <w:rPr>
          <w:rFonts w:eastAsia="Times New Roman"/>
          <w:sz w:val="24"/>
          <w:szCs w:val="24"/>
        </w:rPr>
        <w:t xml:space="preserve"> </w:t>
      </w:r>
      <w:proofErr w:type="gramStart"/>
      <w:r w:rsidR="005B0ECE" w:rsidRPr="005B5FF8">
        <w:rPr>
          <w:rFonts w:eastAsia="Times New Roman"/>
          <w:sz w:val="24"/>
          <w:szCs w:val="24"/>
        </w:rPr>
        <w:t>contains</w:t>
      </w:r>
      <w:proofErr w:type="gramEnd"/>
      <w:r w:rsidR="005B0ECE" w:rsidRPr="005B5FF8">
        <w:rPr>
          <w:rFonts w:eastAsia="Times New Roman"/>
          <w:sz w:val="24"/>
          <w:szCs w:val="24"/>
        </w:rPr>
        <w:t xml:space="preserve"> no expenses or costs that have </w:t>
      </w:r>
      <w:proofErr w:type="gramStart"/>
      <w:r w:rsidR="005B0ECE" w:rsidRPr="005B5FF8">
        <w:rPr>
          <w:rFonts w:eastAsia="Times New Roman"/>
          <w:sz w:val="24"/>
          <w:szCs w:val="24"/>
        </w:rPr>
        <w:t>been alleged</w:t>
      </w:r>
      <w:proofErr w:type="gramEnd"/>
      <w:r w:rsidR="005B0ECE" w:rsidRPr="005B5FF8">
        <w:rPr>
          <w:rFonts w:eastAsia="Times New Roman"/>
          <w:sz w:val="24"/>
          <w:szCs w:val="24"/>
        </w:rPr>
        <w:t xml:space="preserve"> or judged in any administrative or judicial proceeding to be illegal, duplicative, or unnecessary costs that are demonstrably the product of discriminatory employment practices, as defined in 18 C.F.R. § 35.13(b)(7)</w:t>
      </w:r>
      <w:proofErr w:type="gramStart"/>
      <w:r w:rsidR="005B0ECE" w:rsidRPr="005B5FF8">
        <w:rPr>
          <w:rFonts w:eastAsia="Times New Roman"/>
          <w:sz w:val="24"/>
          <w:szCs w:val="24"/>
        </w:rPr>
        <w:t xml:space="preserve">.  </w:t>
      </w:r>
      <w:proofErr w:type="gramEnd"/>
      <w:r w:rsidR="005B0ECE" w:rsidRPr="005B5FF8">
        <w:rPr>
          <w:rFonts w:eastAsia="Times New Roman"/>
          <w:sz w:val="24"/>
          <w:szCs w:val="24"/>
        </w:rPr>
        <w:t xml:space="preserve">In addition, </w:t>
      </w:r>
      <w:r w:rsidR="005B0ECE">
        <w:rPr>
          <w:rFonts w:eastAsia="Times New Roman"/>
          <w:sz w:val="24"/>
          <w:szCs w:val="24"/>
        </w:rPr>
        <w:t>Valley Link</w:t>
      </w:r>
      <w:r w:rsidR="005B0ECE" w:rsidRPr="005B5FF8">
        <w:rPr>
          <w:rFonts w:eastAsia="Times New Roman"/>
          <w:sz w:val="24"/>
          <w:szCs w:val="24"/>
        </w:rPr>
        <w:t xml:space="preserve"> </w:t>
      </w:r>
      <w:r w:rsidR="005B0ECE">
        <w:rPr>
          <w:rFonts w:eastAsia="Times New Roman"/>
          <w:sz w:val="24"/>
          <w:szCs w:val="24"/>
        </w:rPr>
        <w:t>West Virginia</w:t>
      </w:r>
      <w:r w:rsidR="005B0ECE" w:rsidRPr="005B5FF8">
        <w:rPr>
          <w:rFonts w:eastAsia="Times New Roman"/>
          <w:sz w:val="24"/>
          <w:szCs w:val="24"/>
        </w:rPr>
        <w:t xml:space="preserve"> has not made any material changes in its accounting policies and practices from those in effect during the </w:t>
      </w:r>
      <w:proofErr w:type="gramStart"/>
      <w:r w:rsidR="005B0ECE" w:rsidRPr="005B5FF8">
        <w:rPr>
          <w:rFonts w:eastAsia="Times New Roman"/>
          <w:sz w:val="24"/>
          <w:szCs w:val="24"/>
        </w:rPr>
        <w:t>previous</w:t>
      </w:r>
      <w:proofErr w:type="gramEnd"/>
      <w:r w:rsidR="005B0ECE" w:rsidRPr="005B5FF8">
        <w:rPr>
          <w:rFonts w:eastAsia="Times New Roman"/>
          <w:sz w:val="24"/>
          <w:szCs w:val="24"/>
        </w:rPr>
        <w:t xml:space="preserve"> rate year and upon which the current rate is based.</w:t>
      </w:r>
      <w:r w:rsidR="002B11E2" w:rsidRPr="002B11E2">
        <w:rPr>
          <w:rStyle w:val="FootnoteReference"/>
          <w:rFonts w:eastAsia="Times New Roman"/>
          <w:sz w:val="24"/>
          <w:szCs w:val="24"/>
        </w:rPr>
        <w:t xml:space="preserve"> </w:t>
      </w:r>
      <w:r w:rsidR="002B11E2">
        <w:rPr>
          <w:rStyle w:val="FootnoteReference"/>
          <w:rFonts w:eastAsia="Times New Roman"/>
          <w:sz w:val="24"/>
          <w:szCs w:val="24"/>
        </w:rPr>
        <w:footnoteReference w:id="2"/>
      </w:r>
    </w:p>
    <w:p w14:paraId="5939F3A1" w14:textId="77777777" w:rsidR="008977B9" w:rsidRDefault="008977B9" w:rsidP="008977B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/>
          <w:sz w:val="24"/>
          <w:szCs w:val="24"/>
        </w:rPr>
      </w:pPr>
    </w:p>
    <w:p w14:paraId="218C7524" w14:textId="77777777" w:rsidR="005B0ECE" w:rsidRDefault="005B0ECE" w:rsidP="005B0ECE">
      <w:pPr>
        <w:spacing w:after="0" w:line="240" w:lineRule="auto"/>
        <w:ind w:firstLine="720"/>
        <w:jc w:val="both"/>
        <w:rPr>
          <w:rFonts w:eastAsia="Times New Roman"/>
          <w:sz w:val="24"/>
          <w:szCs w:val="24"/>
        </w:rPr>
      </w:pPr>
      <w:r w:rsidRPr="00055BAE">
        <w:rPr>
          <w:rFonts w:eastAsia="Times New Roman"/>
          <w:sz w:val="24"/>
          <w:szCs w:val="24"/>
        </w:rPr>
        <w:t xml:space="preserve">As required by the Protocols, the materials have been </w:t>
      </w:r>
      <w:proofErr w:type="gramStart"/>
      <w:r w:rsidRPr="00055BAE">
        <w:rPr>
          <w:rFonts w:eastAsia="Times New Roman"/>
          <w:sz w:val="24"/>
          <w:szCs w:val="24"/>
        </w:rPr>
        <w:t>submitted</w:t>
      </w:r>
      <w:proofErr w:type="gramEnd"/>
      <w:r w:rsidRPr="00055BAE">
        <w:rPr>
          <w:rFonts w:eastAsia="Times New Roman"/>
          <w:sz w:val="24"/>
          <w:szCs w:val="24"/>
        </w:rPr>
        <w:t xml:space="preserve"> to PJM for posting</w:t>
      </w:r>
      <w:r>
        <w:rPr>
          <w:rFonts w:eastAsia="Times New Roman"/>
          <w:sz w:val="24"/>
          <w:szCs w:val="24"/>
        </w:rPr>
        <w:t xml:space="preserve"> and are available on its website at: </w:t>
      </w:r>
      <w:hyperlink r:id="rId10" w:history="1">
        <w:r w:rsidRPr="0007041C">
          <w:rPr>
            <w:rStyle w:val="Hyperlink"/>
            <w:rFonts w:eastAsia="Times New Roman"/>
            <w:sz w:val="24"/>
            <w:szCs w:val="24"/>
          </w:rPr>
          <w:t>https://www.pjm.com/markets-and-operations/billing-settlements-and-credit/formula-rates.aspx</w:t>
        </w:r>
      </w:hyperlink>
      <w:r>
        <w:rPr>
          <w:rFonts w:eastAsia="Times New Roman"/>
          <w:sz w:val="24"/>
          <w:szCs w:val="24"/>
        </w:rPr>
        <w:t>.</w:t>
      </w:r>
      <w:r w:rsidRPr="0007041C">
        <w:rPr>
          <w:rFonts w:eastAsia="Times New Roman"/>
          <w:sz w:val="24"/>
          <w:szCs w:val="24"/>
        </w:rPr>
        <w:t xml:space="preserve"> </w:t>
      </w:r>
    </w:p>
    <w:p w14:paraId="2476B9A0" w14:textId="77777777" w:rsidR="005B0ECE" w:rsidRDefault="005B0ECE" w:rsidP="005B0ECE">
      <w:pPr>
        <w:spacing w:after="0" w:line="240" w:lineRule="auto"/>
        <w:jc w:val="both"/>
        <w:rPr>
          <w:rFonts w:eastAsia="Times New Roman"/>
          <w:sz w:val="24"/>
          <w:szCs w:val="24"/>
        </w:rPr>
      </w:pPr>
    </w:p>
    <w:p w14:paraId="3AFBFC92" w14:textId="77777777" w:rsidR="005B0ECE" w:rsidRDefault="005B0ECE" w:rsidP="005B0ECE">
      <w:pPr>
        <w:pStyle w:val="BodyText"/>
        <w:jc w:val="both"/>
      </w:pPr>
    </w:p>
    <w:p w14:paraId="4F7A12D9" w14:textId="77777777" w:rsidR="00630C28" w:rsidRDefault="00630C28" w:rsidP="005B0ECE">
      <w:pPr>
        <w:pStyle w:val="BodyText"/>
        <w:jc w:val="both"/>
      </w:pPr>
    </w:p>
    <w:p w14:paraId="2D38E351" w14:textId="77777777" w:rsidR="00630C28" w:rsidRDefault="00630C28" w:rsidP="005B0ECE">
      <w:pPr>
        <w:pStyle w:val="BodyText"/>
        <w:jc w:val="both"/>
      </w:pPr>
    </w:p>
    <w:p w14:paraId="072B042E" w14:textId="77777777" w:rsidR="00630C28" w:rsidRDefault="00630C28" w:rsidP="005B0ECE">
      <w:pPr>
        <w:pStyle w:val="BodyText"/>
        <w:jc w:val="both"/>
      </w:pPr>
    </w:p>
    <w:p w14:paraId="7015423B" w14:textId="77777777" w:rsidR="005B0ECE" w:rsidRDefault="005B0ECE" w:rsidP="005B0ECE">
      <w:pPr>
        <w:spacing w:after="0" w:line="240" w:lineRule="auto"/>
        <w:ind w:firstLine="720"/>
        <w:jc w:val="both"/>
        <w:rPr>
          <w:rFonts w:eastAsia="Times New Roman"/>
          <w:sz w:val="24"/>
          <w:szCs w:val="24"/>
        </w:rPr>
      </w:pPr>
      <w:r w:rsidRPr="005B5FF8">
        <w:rPr>
          <w:rFonts w:eastAsia="Times New Roman"/>
          <w:sz w:val="24"/>
          <w:szCs w:val="24"/>
        </w:rPr>
        <w:t xml:space="preserve">The following is a list of </w:t>
      </w:r>
      <w:r>
        <w:rPr>
          <w:rFonts w:eastAsia="Times New Roman"/>
          <w:sz w:val="24"/>
          <w:szCs w:val="24"/>
        </w:rPr>
        <w:t>files</w:t>
      </w:r>
      <w:r w:rsidRPr="005B5FF8">
        <w:rPr>
          <w:rFonts w:eastAsia="Times New Roman"/>
          <w:sz w:val="24"/>
          <w:szCs w:val="24"/>
        </w:rPr>
        <w:t xml:space="preserve"> </w:t>
      </w:r>
      <w:proofErr w:type="gramStart"/>
      <w:r w:rsidRPr="005B5FF8">
        <w:rPr>
          <w:rFonts w:eastAsia="Times New Roman"/>
          <w:sz w:val="24"/>
          <w:szCs w:val="24"/>
        </w:rPr>
        <w:t>submitted</w:t>
      </w:r>
      <w:proofErr w:type="gramEnd"/>
      <w:r w:rsidRPr="005B5FF8">
        <w:rPr>
          <w:rFonts w:eastAsia="Times New Roman"/>
          <w:sz w:val="24"/>
          <w:szCs w:val="24"/>
        </w:rPr>
        <w:t xml:space="preserve"> with this </w:t>
      </w:r>
      <w:r>
        <w:rPr>
          <w:rFonts w:eastAsia="Times New Roman"/>
          <w:sz w:val="24"/>
          <w:szCs w:val="24"/>
        </w:rPr>
        <w:t>ATRR</w:t>
      </w:r>
      <w:r w:rsidRPr="005B5FF8">
        <w:rPr>
          <w:rFonts w:eastAsia="Times New Roman"/>
          <w:sz w:val="24"/>
          <w:szCs w:val="24"/>
        </w:rPr>
        <w:t>:</w:t>
      </w:r>
    </w:p>
    <w:p w14:paraId="7A9ABF6D" w14:textId="77777777" w:rsidR="005B0ECE" w:rsidRPr="005B5FF8" w:rsidRDefault="005B0ECE" w:rsidP="005B0ECE">
      <w:pPr>
        <w:spacing w:after="0" w:line="240" w:lineRule="auto"/>
        <w:jc w:val="both"/>
        <w:rPr>
          <w:rFonts w:eastAsia="Times New Roman"/>
          <w:sz w:val="24"/>
          <w:szCs w:val="24"/>
        </w:rPr>
      </w:pPr>
    </w:p>
    <w:p w14:paraId="1DAEAB51" w14:textId="054B00BB" w:rsidR="005B0ECE" w:rsidRPr="005B5FF8" w:rsidRDefault="005B0ECE" w:rsidP="005B0ECE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contextualSpacing/>
        <w:rPr>
          <w:rFonts w:eastAsia="Times New Roman"/>
          <w:sz w:val="24"/>
          <w:szCs w:val="24"/>
        </w:rPr>
      </w:pPr>
      <w:r w:rsidRPr="005B5FF8">
        <w:rPr>
          <w:rFonts w:eastAsia="Times New Roman"/>
          <w:sz w:val="24"/>
          <w:szCs w:val="24"/>
        </w:rPr>
        <w:t>A</w:t>
      </w:r>
      <w:r>
        <w:rPr>
          <w:rFonts w:eastAsia="Times New Roman"/>
          <w:sz w:val="24"/>
          <w:szCs w:val="24"/>
        </w:rPr>
        <w:t>ttachment A – Valley Link</w:t>
      </w:r>
      <w:r w:rsidRPr="005B5FF8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West Virginia 2025 ATRR</w:t>
      </w:r>
      <w:r w:rsidRPr="005B5FF8">
        <w:rPr>
          <w:rFonts w:eastAsia="Times New Roman"/>
          <w:sz w:val="24"/>
          <w:szCs w:val="24"/>
        </w:rPr>
        <w:t xml:space="preserve"> template</w:t>
      </w:r>
      <w:r>
        <w:rPr>
          <w:rFonts w:eastAsia="Times New Roman"/>
          <w:sz w:val="24"/>
          <w:szCs w:val="24"/>
        </w:rPr>
        <w:t xml:space="preserve"> (Excel)</w:t>
      </w:r>
    </w:p>
    <w:p w14:paraId="50EEF97F" w14:textId="0A608CE8" w:rsidR="005B0ECE" w:rsidRDefault="005B0ECE" w:rsidP="005B0ECE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contextualSpacing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Attachment</w:t>
      </w:r>
      <w:r w:rsidRPr="005B5FF8">
        <w:rPr>
          <w:rFonts w:eastAsia="Times New Roman"/>
          <w:sz w:val="24"/>
          <w:szCs w:val="24"/>
        </w:rPr>
        <w:t xml:space="preserve"> B </w:t>
      </w:r>
      <w:r>
        <w:rPr>
          <w:rFonts w:eastAsia="Times New Roman"/>
          <w:sz w:val="24"/>
          <w:szCs w:val="24"/>
        </w:rPr>
        <w:t>–</w:t>
      </w:r>
      <w:r w:rsidRPr="005B5FF8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Valley Link</w:t>
      </w:r>
      <w:r w:rsidRPr="005B5FF8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West Virginia 2025 ATRR</w:t>
      </w:r>
      <w:r w:rsidRPr="005B5FF8">
        <w:rPr>
          <w:rFonts w:eastAsia="Times New Roman"/>
          <w:sz w:val="24"/>
          <w:szCs w:val="24"/>
        </w:rPr>
        <w:t xml:space="preserve"> template</w:t>
      </w:r>
      <w:r>
        <w:rPr>
          <w:rFonts w:eastAsia="Times New Roman"/>
          <w:sz w:val="24"/>
          <w:szCs w:val="24"/>
        </w:rPr>
        <w:t xml:space="preserve"> (PDF)</w:t>
      </w:r>
    </w:p>
    <w:p w14:paraId="7AE66A61" w14:textId="6A5872D5" w:rsidR="005B0ECE" w:rsidRDefault="005B0ECE" w:rsidP="005B0ECE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contextualSpacing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Attachment C – Valley Link West Virginia Customer Meeting Notice</w:t>
      </w:r>
    </w:p>
    <w:p w14:paraId="748C04FE" w14:textId="77777777" w:rsidR="005B0ECE" w:rsidRDefault="005B0ECE" w:rsidP="005B0ECE">
      <w:pPr>
        <w:pStyle w:val="BodyText"/>
        <w:ind w:right="358"/>
        <w:jc w:val="both"/>
      </w:pPr>
    </w:p>
    <w:p w14:paraId="3AA88AEC" w14:textId="77777777" w:rsidR="005B0ECE" w:rsidRPr="005B5FF8" w:rsidRDefault="005B0ECE" w:rsidP="005B0E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/>
          <w:sz w:val="24"/>
          <w:szCs w:val="24"/>
        </w:rPr>
      </w:pPr>
      <w:r w:rsidRPr="005B5FF8">
        <w:rPr>
          <w:rFonts w:eastAsia="Times New Roman"/>
          <w:sz w:val="24"/>
          <w:szCs w:val="24"/>
        </w:rPr>
        <w:t>Thank you for your attention to this informational filing</w:t>
      </w:r>
      <w:proofErr w:type="gramStart"/>
      <w:r w:rsidRPr="005B5FF8">
        <w:rPr>
          <w:rFonts w:eastAsia="Times New Roman"/>
          <w:sz w:val="24"/>
          <w:szCs w:val="24"/>
        </w:rPr>
        <w:t xml:space="preserve">.  </w:t>
      </w:r>
      <w:proofErr w:type="gramEnd"/>
      <w:r w:rsidRPr="005B5FF8">
        <w:rPr>
          <w:rFonts w:eastAsia="Times New Roman"/>
          <w:sz w:val="24"/>
          <w:szCs w:val="24"/>
        </w:rPr>
        <w:t xml:space="preserve">Please contact the </w:t>
      </w:r>
    </w:p>
    <w:p w14:paraId="6EE642F1" w14:textId="77777777" w:rsidR="005B0ECE" w:rsidRPr="005B5FF8" w:rsidRDefault="005B0ECE" w:rsidP="005B0ECE">
      <w:pPr>
        <w:spacing w:after="0" w:line="240" w:lineRule="auto"/>
        <w:jc w:val="both"/>
        <w:rPr>
          <w:rFonts w:ascii="Tahoma" w:eastAsia="Times New Roman" w:hAnsi="Tahoma"/>
          <w:sz w:val="24"/>
          <w:szCs w:val="24"/>
        </w:rPr>
      </w:pPr>
      <w:r w:rsidRPr="005B5FF8">
        <w:rPr>
          <w:rFonts w:eastAsia="Times New Roman"/>
          <w:sz w:val="24"/>
          <w:szCs w:val="24"/>
        </w:rPr>
        <w:t>undersigned if you have any questions concerning this filing.</w:t>
      </w:r>
    </w:p>
    <w:p w14:paraId="12A31522" w14:textId="77777777" w:rsidR="005B0ECE" w:rsidRPr="005B5FF8" w:rsidRDefault="005B0ECE" w:rsidP="005B0ECE">
      <w:pPr>
        <w:spacing w:after="0" w:line="240" w:lineRule="auto"/>
        <w:jc w:val="both"/>
        <w:rPr>
          <w:rFonts w:ascii="Tahoma" w:eastAsia="Times New Roman" w:hAnsi="Tahoma"/>
          <w:sz w:val="24"/>
          <w:szCs w:val="24"/>
        </w:rPr>
      </w:pPr>
    </w:p>
    <w:p w14:paraId="156E7D50" w14:textId="77777777" w:rsidR="005B0ECE" w:rsidRPr="005B17FE" w:rsidRDefault="005B0ECE" w:rsidP="005B0ECE">
      <w:pPr>
        <w:ind w:left="3600"/>
        <w:rPr>
          <w:rFonts w:cstheme="minorHAnsi"/>
          <w:iCs/>
          <w:sz w:val="24"/>
          <w:szCs w:val="24"/>
        </w:rPr>
      </w:pPr>
      <w:r w:rsidRPr="005B17FE">
        <w:rPr>
          <w:rFonts w:cstheme="minorHAnsi"/>
          <w:iCs/>
          <w:sz w:val="24"/>
          <w:szCs w:val="24"/>
        </w:rPr>
        <w:t xml:space="preserve">Respectfully </w:t>
      </w:r>
      <w:proofErr w:type="gramStart"/>
      <w:r w:rsidRPr="005B17FE">
        <w:rPr>
          <w:rFonts w:cstheme="minorHAnsi"/>
          <w:iCs/>
          <w:sz w:val="24"/>
          <w:szCs w:val="24"/>
        </w:rPr>
        <w:t>submitted</w:t>
      </w:r>
      <w:proofErr w:type="gramEnd"/>
      <w:r w:rsidRPr="005B17FE">
        <w:rPr>
          <w:rFonts w:cstheme="minorHAnsi"/>
          <w:iCs/>
          <w:sz w:val="24"/>
          <w:szCs w:val="24"/>
        </w:rPr>
        <w:t>,</w:t>
      </w:r>
    </w:p>
    <w:p w14:paraId="4ACA363C" w14:textId="77777777" w:rsidR="005B0ECE" w:rsidRPr="005B17FE" w:rsidRDefault="005B0ECE" w:rsidP="005B0ECE">
      <w:pPr>
        <w:ind w:left="3600"/>
        <w:rPr>
          <w:rFonts w:cstheme="minorHAnsi"/>
          <w:iCs/>
          <w:sz w:val="24"/>
          <w:szCs w:val="24"/>
          <w:u w:val="single"/>
        </w:rPr>
      </w:pPr>
    </w:p>
    <w:p w14:paraId="4A8F8346" w14:textId="288FEF88" w:rsidR="005B0ECE" w:rsidRPr="005B17FE" w:rsidRDefault="005B0ECE" w:rsidP="005B0ECE">
      <w:pPr>
        <w:spacing w:after="0" w:line="240" w:lineRule="auto"/>
        <w:ind w:left="3600"/>
        <w:rPr>
          <w:rFonts w:cstheme="minorHAnsi"/>
          <w:sz w:val="24"/>
          <w:szCs w:val="24"/>
        </w:rPr>
      </w:pPr>
      <w:r w:rsidRPr="005B17FE">
        <w:rPr>
          <w:rFonts w:cstheme="minorHAnsi"/>
          <w:i/>
          <w:iCs/>
          <w:sz w:val="24"/>
          <w:szCs w:val="24"/>
          <w:u w:val="single"/>
        </w:rPr>
        <w:t xml:space="preserve">/s/ </w:t>
      </w:r>
      <w:r>
        <w:rPr>
          <w:rFonts w:cstheme="minorHAnsi"/>
          <w:i/>
          <w:iCs/>
          <w:sz w:val="24"/>
          <w:szCs w:val="24"/>
          <w:u w:val="single"/>
        </w:rPr>
        <w:t xml:space="preserve">John </w:t>
      </w:r>
      <w:r w:rsidR="00630C28">
        <w:rPr>
          <w:rFonts w:cstheme="minorHAnsi"/>
          <w:i/>
          <w:iCs/>
          <w:sz w:val="24"/>
          <w:szCs w:val="24"/>
          <w:u w:val="single"/>
        </w:rPr>
        <w:t xml:space="preserve">C. </w:t>
      </w:r>
      <w:r>
        <w:rPr>
          <w:rFonts w:cstheme="minorHAnsi"/>
          <w:i/>
          <w:iCs/>
          <w:sz w:val="24"/>
          <w:szCs w:val="24"/>
          <w:u w:val="single"/>
        </w:rPr>
        <w:t>Crespo</w:t>
      </w:r>
      <w:r w:rsidRPr="005B17FE">
        <w:rPr>
          <w:rFonts w:cstheme="minorHAnsi"/>
          <w:i/>
          <w:iCs/>
          <w:sz w:val="24"/>
          <w:szCs w:val="24"/>
          <w:u w:val="single"/>
        </w:rPr>
        <w:tab/>
      </w:r>
      <w:r w:rsidRPr="005B17FE">
        <w:rPr>
          <w:rFonts w:cstheme="minorHAnsi"/>
          <w:i/>
          <w:iCs/>
          <w:sz w:val="24"/>
          <w:szCs w:val="24"/>
          <w:u w:val="single"/>
        </w:rPr>
        <w:tab/>
      </w:r>
    </w:p>
    <w:p w14:paraId="7EABE859" w14:textId="77777777" w:rsidR="005B0ECE" w:rsidRPr="005B17FE" w:rsidRDefault="005B0ECE" w:rsidP="005B0ECE">
      <w:pPr>
        <w:spacing w:after="0" w:line="240" w:lineRule="auto"/>
        <w:ind w:left="360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John C. Crespo</w:t>
      </w:r>
    </w:p>
    <w:p w14:paraId="23FD88F5" w14:textId="77777777" w:rsidR="005B0ECE" w:rsidRDefault="005B0ECE" w:rsidP="005B0ECE">
      <w:pPr>
        <w:ind w:left="3600"/>
        <w:rPr>
          <w:rFonts w:cstheme="minorHAnsi"/>
          <w:i/>
          <w:sz w:val="24"/>
          <w:szCs w:val="24"/>
        </w:rPr>
      </w:pPr>
      <w:r w:rsidRPr="005B17FE">
        <w:rPr>
          <w:rFonts w:cstheme="minorHAnsi"/>
          <w:sz w:val="24"/>
          <w:szCs w:val="24"/>
        </w:rPr>
        <w:t>American Electric Power Service Corporation</w:t>
      </w:r>
      <w:r w:rsidRPr="005B17FE">
        <w:rPr>
          <w:rFonts w:cstheme="minorHAnsi"/>
          <w:sz w:val="24"/>
          <w:szCs w:val="24"/>
        </w:rPr>
        <w:br/>
      </w:r>
      <w:r>
        <w:rPr>
          <w:rFonts w:cstheme="minorHAnsi"/>
          <w:sz w:val="24"/>
          <w:szCs w:val="24"/>
        </w:rPr>
        <w:t>1 Riverside Plaza</w:t>
      </w:r>
      <w:r w:rsidRPr="005B17FE">
        <w:rPr>
          <w:rFonts w:cstheme="minorHAnsi"/>
          <w:sz w:val="24"/>
          <w:szCs w:val="24"/>
        </w:rPr>
        <w:t xml:space="preserve"> </w:t>
      </w:r>
      <w:r w:rsidRPr="005B17FE">
        <w:rPr>
          <w:rFonts w:cstheme="minorHAnsi"/>
          <w:sz w:val="24"/>
          <w:szCs w:val="24"/>
        </w:rPr>
        <w:br/>
      </w:r>
      <w:r>
        <w:rPr>
          <w:rFonts w:cstheme="minorHAnsi"/>
          <w:sz w:val="24"/>
          <w:szCs w:val="24"/>
        </w:rPr>
        <w:t>Columbus, OH 43215</w:t>
      </w:r>
      <w:r w:rsidRPr="005B17FE">
        <w:rPr>
          <w:rFonts w:cstheme="minorHAnsi"/>
          <w:sz w:val="24"/>
          <w:szCs w:val="24"/>
        </w:rPr>
        <w:br/>
        <w:t>Telephone: (</w:t>
      </w:r>
      <w:r>
        <w:rPr>
          <w:rFonts w:cstheme="minorHAnsi"/>
          <w:sz w:val="24"/>
          <w:szCs w:val="24"/>
        </w:rPr>
        <w:t>614</w:t>
      </w:r>
      <w:r w:rsidRPr="005B17FE">
        <w:rPr>
          <w:rFonts w:cstheme="minorHAnsi"/>
          <w:sz w:val="24"/>
          <w:szCs w:val="24"/>
        </w:rPr>
        <w:t xml:space="preserve">) </w:t>
      </w:r>
      <w:r>
        <w:rPr>
          <w:rFonts w:cstheme="minorHAnsi"/>
          <w:sz w:val="24"/>
          <w:szCs w:val="24"/>
        </w:rPr>
        <w:t>716</w:t>
      </w:r>
      <w:r w:rsidRPr="005B17FE">
        <w:rPr>
          <w:rFonts w:cstheme="minorHAnsi"/>
          <w:sz w:val="24"/>
          <w:szCs w:val="24"/>
        </w:rPr>
        <w:t>-</w:t>
      </w:r>
      <w:r>
        <w:rPr>
          <w:rFonts w:cstheme="minorHAnsi"/>
          <w:sz w:val="24"/>
          <w:szCs w:val="24"/>
        </w:rPr>
        <w:t>3727</w:t>
      </w:r>
      <w:r w:rsidRPr="005B17FE">
        <w:rPr>
          <w:rFonts w:cstheme="minorHAnsi"/>
          <w:sz w:val="24"/>
          <w:szCs w:val="24"/>
        </w:rPr>
        <w:br/>
        <w:t xml:space="preserve">E-mail: </w:t>
      </w:r>
      <w:r>
        <w:rPr>
          <w:rFonts w:cstheme="minorHAnsi"/>
          <w:sz w:val="24"/>
          <w:szCs w:val="24"/>
        </w:rPr>
        <w:t>jccrespo</w:t>
      </w:r>
      <w:r w:rsidRPr="005B17FE">
        <w:rPr>
          <w:rFonts w:cstheme="minorHAnsi"/>
          <w:sz w:val="24"/>
          <w:szCs w:val="24"/>
        </w:rPr>
        <w:t>@aep.com</w:t>
      </w:r>
      <w:r w:rsidRPr="005B17FE">
        <w:rPr>
          <w:rFonts w:cstheme="minorHAnsi"/>
          <w:sz w:val="24"/>
          <w:szCs w:val="24"/>
        </w:rPr>
        <w:br/>
      </w:r>
    </w:p>
    <w:p w14:paraId="507BE4C3" w14:textId="0364B1D7" w:rsidR="005B0ECE" w:rsidRDefault="005B0ECE" w:rsidP="005B0ECE">
      <w:pPr>
        <w:ind w:left="3600"/>
        <w:rPr>
          <w:rFonts w:cstheme="minorHAnsi"/>
          <w:i/>
          <w:sz w:val="24"/>
          <w:szCs w:val="24"/>
        </w:rPr>
      </w:pPr>
      <w:r w:rsidRPr="005B17FE">
        <w:rPr>
          <w:rFonts w:cstheme="minorHAnsi"/>
          <w:i/>
          <w:sz w:val="24"/>
          <w:szCs w:val="24"/>
        </w:rPr>
        <w:t xml:space="preserve">Counsel for </w:t>
      </w:r>
      <w:r>
        <w:rPr>
          <w:rFonts w:cstheme="minorHAnsi"/>
          <w:i/>
          <w:sz w:val="24"/>
          <w:szCs w:val="24"/>
        </w:rPr>
        <w:t>Valley Link Transmission West Virginia, LLC</w:t>
      </w:r>
    </w:p>
    <w:p w14:paraId="0EEC1603" w14:textId="2C3BB828" w:rsidR="00493334" w:rsidRPr="005B0ECE" w:rsidRDefault="005B0ECE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June 15, 2026</w:t>
      </w:r>
    </w:p>
    <w:sectPr w:rsidR="00493334" w:rsidRPr="005B0ECE" w:rsidSect="005B0EC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878519" w14:textId="77777777" w:rsidR="00F61E7D" w:rsidRDefault="00F61E7D" w:rsidP="005B0ECE">
      <w:pPr>
        <w:spacing w:after="0" w:line="240" w:lineRule="auto"/>
      </w:pPr>
      <w:r>
        <w:separator/>
      </w:r>
    </w:p>
  </w:endnote>
  <w:endnote w:type="continuationSeparator" w:id="0">
    <w:p w14:paraId="4A2C16BC" w14:textId="77777777" w:rsidR="00F61E7D" w:rsidRDefault="00F61E7D" w:rsidP="005B0E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E4F3E" w14:textId="77777777" w:rsidR="008977B9" w:rsidRDefault="008977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5611C" w14:textId="77777777" w:rsidR="008977B9" w:rsidRDefault="008977B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A3978" w14:textId="77777777" w:rsidR="008977B9" w:rsidRDefault="008977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0A4481" w14:textId="77777777" w:rsidR="00F61E7D" w:rsidRDefault="00F61E7D" w:rsidP="005B0ECE">
      <w:pPr>
        <w:spacing w:after="0" w:line="240" w:lineRule="auto"/>
      </w:pPr>
      <w:r>
        <w:separator/>
      </w:r>
    </w:p>
  </w:footnote>
  <w:footnote w:type="continuationSeparator" w:id="0">
    <w:p w14:paraId="1E7C9338" w14:textId="77777777" w:rsidR="00F61E7D" w:rsidRDefault="00F61E7D" w:rsidP="005B0ECE">
      <w:pPr>
        <w:spacing w:after="0" w:line="240" w:lineRule="auto"/>
      </w:pPr>
      <w:r>
        <w:continuationSeparator/>
      </w:r>
    </w:p>
  </w:footnote>
  <w:footnote w:id="1">
    <w:p w14:paraId="509CABF2" w14:textId="61D45D39" w:rsidR="005B0ECE" w:rsidRDefault="005B0ECE" w:rsidP="005B0ECE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190458">
        <w:t>PJM Interconnection, L.L.C., Intra-PJM tariffs, Attachment H-</w:t>
      </w:r>
      <w:r>
        <w:t>39B</w:t>
      </w:r>
      <w:r w:rsidRPr="00190458">
        <w:t xml:space="preserve"> (“Protocols”).</w:t>
      </w:r>
    </w:p>
  </w:footnote>
  <w:footnote w:id="2">
    <w:p w14:paraId="4369158C" w14:textId="77777777" w:rsidR="002B11E2" w:rsidRDefault="002B11E2" w:rsidP="002B11E2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5D1EF8">
        <w:t xml:space="preserve">Please note that </w:t>
      </w:r>
      <w:r>
        <w:t>Valley Link West Virginia did not have a 2025 Projected Transmission Revenue Requirement, therefore, this 2025 ATRR is the 2025 True-up adjustment.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E4864" w14:textId="77777777" w:rsidR="008977B9" w:rsidRDefault="008977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D37BC" w14:textId="77777777" w:rsidR="005B0ECE" w:rsidRPr="00DA33C5" w:rsidRDefault="005B0ECE">
    <w:pPr>
      <w:pStyle w:val="Header"/>
      <w:rPr>
        <w:sz w:val="24"/>
        <w:szCs w:val="24"/>
      </w:rPr>
    </w:pPr>
    <w:r w:rsidRPr="00DA33C5">
      <w:rPr>
        <w:sz w:val="24"/>
        <w:szCs w:val="24"/>
      </w:rPr>
      <w:t>Debbie-Anne A. Reese, Secretary</w:t>
    </w:r>
  </w:p>
  <w:p w14:paraId="4FCFF273" w14:textId="6BAB7BF6" w:rsidR="005B0ECE" w:rsidRPr="00DA33C5" w:rsidRDefault="005B0ECE">
    <w:pPr>
      <w:pStyle w:val="Header"/>
      <w:rPr>
        <w:sz w:val="24"/>
        <w:szCs w:val="24"/>
      </w:rPr>
    </w:pPr>
    <w:r w:rsidRPr="00DA33C5">
      <w:rPr>
        <w:sz w:val="24"/>
        <w:szCs w:val="24"/>
      </w:rPr>
      <w:t>June 1</w:t>
    </w:r>
    <w:r w:rsidR="00630C28">
      <w:rPr>
        <w:sz w:val="24"/>
        <w:szCs w:val="24"/>
      </w:rPr>
      <w:t>5</w:t>
    </w:r>
    <w:r w:rsidRPr="00DA33C5">
      <w:rPr>
        <w:sz w:val="24"/>
        <w:szCs w:val="24"/>
      </w:rPr>
      <w:t>, 2026</w:t>
    </w:r>
  </w:p>
  <w:p w14:paraId="779506BB" w14:textId="77777777" w:rsidR="005B0ECE" w:rsidRPr="00DA33C5" w:rsidRDefault="005B0ECE">
    <w:pPr>
      <w:pStyle w:val="Header"/>
      <w:rPr>
        <w:noProof/>
        <w:sz w:val="24"/>
        <w:szCs w:val="24"/>
      </w:rPr>
    </w:pPr>
    <w:r w:rsidRPr="00DA33C5">
      <w:rPr>
        <w:sz w:val="24"/>
        <w:szCs w:val="24"/>
      </w:rPr>
      <w:t xml:space="preserve">Page </w:t>
    </w:r>
    <w:r w:rsidRPr="00DA33C5">
      <w:rPr>
        <w:sz w:val="24"/>
        <w:szCs w:val="24"/>
      </w:rPr>
      <w:fldChar w:fldCharType="begin"/>
    </w:r>
    <w:r w:rsidRPr="00DA33C5">
      <w:rPr>
        <w:sz w:val="24"/>
        <w:szCs w:val="24"/>
      </w:rPr>
      <w:instrText xml:space="preserve"> PAGE   \* MERGEFORMAT </w:instrText>
    </w:r>
    <w:r w:rsidRPr="00DA33C5">
      <w:rPr>
        <w:sz w:val="24"/>
        <w:szCs w:val="24"/>
      </w:rPr>
      <w:fldChar w:fldCharType="separate"/>
    </w:r>
    <w:r w:rsidRPr="00DA33C5">
      <w:rPr>
        <w:noProof/>
        <w:sz w:val="24"/>
        <w:szCs w:val="24"/>
      </w:rPr>
      <w:t>1</w:t>
    </w:r>
    <w:r w:rsidRPr="00DA33C5">
      <w:rPr>
        <w:noProof/>
        <w:sz w:val="24"/>
        <w:szCs w:val="24"/>
      </w:rPr>
      <w:fldChar w:fldCharType="end"/>
    </w:r>
  </w:p>
  <w:p w14:paraId="2B3035C9" w14:textId="77777777" w:rsidR="005B0ECE" w:rsidRDefault="005B0EC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7D11F" w14:textId="77777777" w:rsidR="008977B9" w:rsidRDefault="008977B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ECE"/>
    <w:rsid w:val="000015B8"/>
    <w:rsid w:val="000519BF"/>
    <w:rsid w:val="00172D84"/>
    <w:rsid w:val="001B0653"/>
    <w:rsid w:val="001B0FFF"/>
    <w:rsid w:val="001D7267"/>
    <w:rsid w:val="00217DDC"/>
    <w:rsid w:val="00276060"/>
    <w:rsid w:val="002B11E2"/>
    <w:rsid w:val="002D31DC"/>
    <w:rsid w:val="00353FF6"/>
    <w:rsid w:val="00370B1A"/>
    <w:rsid w:val="00371D58"/>
    <w:rsid w:val="00392FD1"/>
    <w:rsid w:val="003A09DC"/>
    <w:rsid w:val="00460118"/>
    <w:rsid w:val="00493334"/>
    <w:rsid w:val="005907D1"/>
    <w:rsid w:val="005B0ECE"/>
    <w:rsid w:val="00630C28"/>
    <w:rsid w:val="006648CC"/>
    <w:rsid w:val="006C7227"/>
    <w:rsid w:val="006F5C08"/>
    <w:rsid w:val="00736D63"/>
    <w:rsid w:val="008059DB"/>
    <w:rsid w:val="008977B9"/>
    <w:rsid w:val="008C78D7"/>
    <w:rsid w:val="008D1918"/>
    <w:rsid w:val="009C2C85"/>
    <w:rsid w:val="00A23AE7"/>
    <w:rsid w:val="00A71197"/>
    <w:rsid w:val="00AE334B"/>
    <w:rsid w:val="00B80020"/>
    <w:rsid w:val="00B96BED"/>
    <w:rsid w:val="00BC70BF"/>
    <w:rsid w:val="00CA4919"/>
    <w:rsid w:val="00CC76C3"/>
    <w:rsid w:val="00E15F4E"/>
    <w:rsid w:val="00E37A5C"/>
    <w:rsid w:val="00E835C1"/>
    <w:rsid w:val="00E9278A"/>
    <w:rsid w:val="00EB56D2"/>
    <w:rsid w:val="00F60421"/>
    <w:rsid w:val="00F61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City"/>
  <w:shapeDefaults>
    <o:shapedefaults v:ext="edit" spidmax="2050"/>
    <o:shapelayout v:ext="edit">
      <o:idmap v:ext="edit" data="2"/>
    </o:shapelayout>
  </w:shapeDefaults>
  <w:decimalSymbol w:val="."/>
  <w:listSeparator w:val=","/>
  <w14:docId w14:val="49BE1D3C"/>
  <w15:chartTrackingRefBased/>
  <w15:docId w15:val="{21540D72-44CE-4D47-A230-17007AD5C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0ECE"/>
    <w:pPr>
      <w:spacing w:line="259" w:lineRule="auto"/>
    </w:pPr>
    <w:rPr>
      <w:rFonts w:ascii="Times New Roma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B0EC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0EC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0ECE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0ECE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0EC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0ECE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0ECE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0ECE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0ECE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B0E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0E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0E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0EC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0EC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0EC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0EC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0EC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0EC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B0E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B0E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0ECE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B0E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B0ECE"/>
    <w:pPr>
      <w:spacing w:before="160" w:line="278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B0EC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B0ECE"/>
    <w:pPr>
      <w:spacing w:line="278" w:lineRule="auto"/>
      <w:ind w:left="720"/>
      <w:contextualSpacing/>
    </w:pPr>
    <w:rPr>
      <w:rFonts w:asciiTheme="minorHAnsi" w:hAnsiTheme="minorHAnsi" w:cstheme="minorBid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B0EC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0E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0EC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B0EC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5B0E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0ECE"/>
    <w:rPr>
      <w:rFonts w:ascii="Times New Roman" w:hAnsi="Times New Roman" w:cs="Times New Roman"/>
      <w:kern w:val="0"/>
      <w:sz w:val="20"/>
      <w:szCs w:val="2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5B0E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B0ECE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5B0ECE"/>
    <w:rPr>
      <w:rFonts w:ascii="Times New Roman" w:hAnsi="Times New Roman" w:cs="Times New Roman"/>
      <w:kern w:val="0"/>
      <w:sz w:val="20"/>
      <w:szCs w:val="20"/>
      <w14:ligatures w14:val="none"/>
    </w:rPr>
  </w:style>
  <w:style w:type="character" w:styleId="Hyperlink">
    <w:name w:val="Hyperlink"/>
    <w:basedOn w:val="DefaultParagraphFont"/>
    <w:uiPriority w:val="99"/>
    <w:unhideWhenUsed/>
    <w:rsid w:val="005B0ECE"/>
    <w:rPr>
      <w:color w:val="0000FF"/>
      <w:u w:val="single"/>
    </w:rPr>
  </w:style>
  <w:style w:type="paragraph" w:styleId="BodyText">
    <w:name w:val="Body Text"/>
    <w:basedOn w:val="Normal"/>
    <w:link w:val="BodyTextChar"/>
    <w:uiPriority w:val="1"/>
    <w:qFormat/>
    <w:rsid w:val="005B0ECE"/>
    <w:pPr>
      <w:widowControl w:val="0"/>
      <w:autoSpaceDE w:val="0"/>
      <w:autoSpaceDN w:val="0"/>
      <w:spacing w:after="0" w:line="240" w:lineRule="auto"/>
    </w:pPr>
    <w:rPr>
      <w:rFonts w:eastAsia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5B0ECE"/>
    <w:rPr>
      <w:rFonts w:ascii="Times New Roman" w:eastAsia="Times New Roman" w:hAnsi="Times New Roman" w:cs="Times New Roman"/>
      <w:kern w:val="0"/>
      <w14:ligatures w14:val="none"/>
    </w:rPr>
  </w:style>
  <w:style w:type="paragraph" w:styleId="FootnoteText">
    <w:name w:val="footnote text"/>
    <w:basedOn w:val="Normal"/>
    <w:link w:val="FootnoteTextChar"/>
    <w:uiPriority w:val="99"/>
    <w:unhideWhenUsed/>
    <w:rsid w:val="005B0ECE"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rsid w:val="005B0ECE"/>
    <w:rPr>
      <w:rFonts w:ascii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5B0ECE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5B0ECE"/>
    <w:rPr>
      <w:color w:val="96607D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0519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19BF"/>
    <w:rPr>
      <w:rFonts w:ascii="Times New Roman" w:hAnsi="Times New Roman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www.pjm.com/markets-and-operations/billing-settlements-and-credit/formula-rates.aspx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WrappedLabelHistory xmlns:xsd="http://www.w3.org/2001/XMLSchema" xmlns:xsi="http://www.w3.org/2001/XMLSchema-instance" xmlns="http://www.boldonjames.com/2016/02/Classifier/internal/wrappedLabelHistory">
  <Value>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E7Bz7Z3JBNfbgE0ChRKwYsxsPDjhL94pas8gXK8aAb8=</DigestValue>
      </Reference>
      <Reference URI="#CLASSIFICATIONHISTORY">
        <DigestMethod Algorithm="http://www.w3.org/2001/04/xmlenc#sha256"/>
        <DigestValue>u9P9TFtFPoRUVUCP0pzWVa8LXnX+E54bpwT4CQ5xbsI=</DigestValue>
      </Reference>
    </SignedInfo>
    <SignatureValue>KIK1lZeKcDjh0eAUTOIhez06Z5ZTTdUfZZwIMWjE8ppFNWYpdEB4sKy/gatiY/75Czgubqjepc8BJV2/KvzSWg==</SignatureValue>
    <Object Id="CLASSIFICATIONHISTORY">
      <ArrayOfString xmlns:xsd="http://www.w3.org/2001/XMLSchema" xmlns:xsi="http://www.w3.org/2001/XMLSchema-instance" xmlns="">
        <string>/ZMhxNwYkULVx44v3ewkd2fzfJcUf0CC</string>
      </ArrayOfString>
    </Object>
  </Signature>
</WrappedLabelHistory>
</file>

<file path=customXml/item2.xml><?xml version="1.0" encoding="utf-8"?>
<sisl xmlns:xsd="http://www.w3.org/2001/XMLSchema" xmlns:xsi="http://www.w3.org/2001/XMLSchema-instance" xmlns="http://www.boldonjames.com/2008/01/sie/internal/label" sislVersion="0" policy="e9c0b8d7-bdb4-4fd3-b62a-f50327aaefce" origin="userSelected">
  <element uid="936e22d5-45a7-4cb7-95ab-1aa8c7c88789" value=""/>
  <element uid="d14f5c36-f44a-4315-b438-005cfe8f069f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lQzM5MktuN1VBeVBydmV3b0hDT0xieTA3enZVTG9uUzwvZWxoPjxjb25maWc+QUVQPC9jb25maWc+PHBvbD5HZW5lcmFsPC9wb2w+PHN1bW1hcnk+VW5jYXRlZ29yaXplZCBOb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QnPlGGMR7r8c++winOkF2A66y6QlyhIxBBYKM5PlAsY=</DigestValue>
      </Reference>
      <Reference URI="#INFO">
        <DigestMethod Algorithm="http://www.w3.org/2001/04/xmlenc#sha256"/>
        <DigestValue>+Ojti4TYMSAMWdu++PzRoJyuN45Owk1q3xBC7o3+u2w=</DigestValue>
      </Reference>
    </SignedInfo>
    <SignatureValue>kZzBTDDK4i3o909R8jiZJtA01f01wPsxWNOGOSQGZFHWeihA6rxm0lW07uTNMwr8m1zwBKos3bz0AlV3DxnaLQ==</SignatureValue>
    <Object Id="INFO">
      <ArrayOfString xmlns:xsd="http://www.w3.org/2001/XMLSchema" xmlns:xsi="http://www.w3.org/2001/XMLSchema-instance" xmlns="">
        <string>eC392Kn7UAyPrvewoHCOLby07zvULonS</string>
      </ArrayOfString>
    </Object>
  </Signature>
</WrappedLabelInfo>
</file>

<file path=customXml/itemProps1.xml><?xml version="1.0" encoding="utf-8"?>
<ds:datastoreItem xmlns:ds="http://schemas.openxmlformats.org/officeDocument/2006/customXml" ds:itemID="{94460542-8329-4D5D-B6BE-3FB8FD95176C}">
  <ds:schemaRefs>
    <ds:schemaRef ds:uri="http://www.w3.org/2001/XMLSchema"/>
    <ds:schemaRef ds:uri="http://www.boldonjames.com/2016/02/Classifier/internal/wrappedLabelHistory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1CFD414B-BF3A-4E29-8E51-5D0288939807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93EF0580-B961-4FA2-BCAD-BC8E0A35E6C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342</Words>
  <Characters>2100</Characters>
  <Application>Microsoft Office Word</Application>
  <DocSecurity>0</DocSecurity>
  <Lines>67</Lines>
  <Paragraphs>28</Paragraphs>
  <ScaleCrop>false</ScaleCrop>
  <Company/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Christie Frankart</dc:creator>
  <cp:keywords/>
  <dc:description/>
  <cp:lastModifiedBy>Christie Frankart</cp:lastModifiedBy>
  <cp:revision>11</cp:revision>
  <dcterms:created xsi:type="dcterms:W3CDTF">2026-06-10T19:56:00Z</dcterms:created>
  <dcterms:modified xsi:type="dcterms:W3CDTF">2026-06-15T13:28:00Z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79f535f3-0a39-4c62-aa33-2a8adb2f062d</vt:lpwstr>
  </property>
  <property fmtid="{D5CDD505-2E9C-101B-9397-08002B2CF9AE}" pid="3" name="bjClsUserRVM">
    <vt:lpwstr>[]</vt:lpwstr>
  </property>
  <property fmtid="{D5CDD505-2E9C-101B-9397-08002B2CF9AE}" pid="4" name="bjSaver">
    <vt:lpwstr>ylGFMExeBfnC5Zg8YHBqYuK2Qplt2S66</vt:lpwstr>
  </property>
  <property fmtid="{D5CDD505-2E9C-101B-9397-08002B2CF9AE}" pid="5" name="bjDocumentLabelXML">
    <vt:lpwstr>&lt;?xml version="1.0" encoding="us-ascii"?&gt;&lt;sisl xmlns:xsd="http://www.w3.org/2001/XMLSchema" xmlns:xsi="http://www.w3.org/2001/XMLSchema-instance" sislVersion="0" policy="e9c0b8d7-bdb4-4fd3-b62a-f50327aaefce" origin="userSelected" xmlns="http://www.boldonj</vt:lpwstr>
  </property>
  <property fmtid="{D5CDD505-2E9C-101B-9397-08002B2CF9AE}" pid="6" name="bjDocumentLabelXML-0">
    <vt:lpwstr>ames.com/2008/01/sie/internal/label"&gt;&lt;element uid="936e22d5-45a7-4cb7-95ab-1aa8c7c88789" value="" /&gt;&lt;element uid="d14f5c36-f44a-4315-b438-005cfe8f069f" value="" /&gt;&lt;/sisl&gt;</vt:lpwstr>
  </property>
  <property fmtid="{D5CDD505-2E9C-101B-9397-08002B2CF9AE}" pid="7" name="bjDocumentSecurityLabel">
    <vt:lpwstr>Uncategorized</vt:lpwstr>
  </property>
  <property fmtid="{D5CDD505-2E9C-101B-9397-08002B2CF9AE}" pid="8" name="MSIP_Label_574d496c-7ac4-4b13-81fd-698eca66b217_SiteId">
    <vt:lpwstr>15f3c881-6b03-4ff6-8559-77bf5177818f</vt:lpwstr>
  </property>
  <property fmtid="{D5CDD505-2E9C-101B-9397-08002B2CF9AE}" pid="9" name="MSIP_Label_574d496c-7ac4-4b13-81fd-698eca66b217_Name">
    <vt:lpwstr>Uncategorized</vt:lpwstr>
  </property>
  <property fmtid="{D5CDD505-2E9C-101B-9397-08002B2CF9AE}" pid="10" name="MSIP_Label_574d496c-7ac4-4b13-81fd-698eca66b217_Enabled">
    <vt:lpwstr>true</vt:lpwstr>
  </property>
  <property fmtid="{D5CDD505-2E9C-101B-9397-08002B2CF9AE}" pid="11" name="bjpmDocIH">
    <vt:lpwstr>9NdFsjVERFzU54EWMO8KSTrTLfpJD/2q</vt:lpwstr>
  </property>
  <property fmtid="{D5CDD505-2E9C-101B-9397-08002B2CF9AE}" pid="12" name="bjLabelHistoryID">
    <vt:lpwstr>{94460542-8329-4D5D-B6BE-3FB8FD95176C}</vt:lpwstr>
  </property>
</Properties>
</file>